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DE21" w14:textId="36025A7B" w:rsidR="00227497" w:rsidRDefault="006F2CA2" w:rsidP="006F2CA2">
      <w:pPr>
        <w:jc w:val="center"/>
        <w:rPr>
          <w:rFonts w:ascii="HGS明朝B" w:eastAsia="HGS明朝B"/>
        </w:rPr>
      </w:pPr>
      <w:r>
        <w:rPr>
          <w:rFonts w:ascii="HGS明朝B" w:eastAsia="HGS明朝B" w:hint="eastAsia"/>
        </w:rPr>
        <w:t>社会福祉法人六踏園 児童養護施設等職員宿舎借り上げ支援制度規定</w:t>
      </w:r>
    </w:p>
    <w:p w14:paraId="1355F282" w14:textId="63452630" w:rsidR="006F2CA2" w:rsidRDefault="006F2CA2">
      <w:pPr>
        <w:rPr>
          <w:rFonts w:ascii="HGS明朝B" w:eastAsia="HGS明朝B"/>
        </w:rPr>
      </w:pPr>
    </w:p>
    <w:p w14:paraId="6ED6EBC8" w14:textId="1814B8D6" w:rsidR="006F2CA2" w:rsidRDefault="006F2CA2">
      <w:pPr>
        <w:rPr>
          <w:rFonts w:ascii="HGS明朝B" w:eastAsia="HGS明朝B"/>
        </w:rPr>
      </w:pPr>
      <w:r>
        <w:rPr>
          <w:rFonts w:ascii="HGS明朝B" w:eastAsia="HGS明朝B" w:hint="eastAsia"/>
        </w:rPr>
        <w:t>（目的）</w:t>
      </w:r>
    </w:p>
    <w:p w14:paraId="6E0397CF" w14:textId="5B9407CC" w:rsidR="006F2CA2" w:rsidRDefault="006F2CA2" w:rsidP="006F2CA2">
      <w:pPr>
        <w:ind w:left="840" w:hangingChars="400" w:hanging="840"/>
        <w:rPr>
          <w:rFonts w:ascii="HGS明朝B" w:eastAsia="HGS明朝B"/>
        </w:rPr>
      </w:pPr>
      <w:r>
        <w:rPr>
          <w:rFonts w:ascii="HGS明朝B" w:eastAsia="HGS明朝B" w:hint="eastAsia"/>
        </w:rPr>
        <w:t>第１条　本制度は、法人が児童養護施設に勤務する職員に対し、家賃を軽減して法人が借り上げた住宅に入居させることにより、児童養護施設の人材確保及び施設運営の安定を図ることを目的とする。</w:t>
      </w:r>
    </w:p>
    <w:p w14:paraId="190D579A" w14:textId="58FC0269" w:rsidR="006F2CA2" w:rsidRDefault="006F2CA2">
      <w:pPr>
        <w:rPr>
          <w:rFonts w:ascii="HGS明朝B" w:eastAsia="HGS明朝B"/>
        </w:rPr>
      </w:pPr>
    </w:p>
    <w:p w14:paraId="56F56629" w14:textId="7C98F673" w:rsidR="006F2CA2" w:rsidRDefault="006F2CA2">
      <w:pPr>
        <w:rPr>
          <w:rFonts w:ascii="HGS明朝B" w:eastAsia="HGS明朝B"/>
        </w:rPr>
      </w:pPr>
      <w:r>
        <w:rPr>
          <w:rFonts w:ascii="HGS明朝B" w:eastAsia="HGS明朝B" w:hint="eastAsia"/>
        </w:rPr>
        <w:t>（制度の要件）</w:t>
      </w:r>
    </w:p>
    <w:p w14:paraId="133385AD" w14:textId="7232D33B" w:rsidR="006F2CA2" w:rsidRDefault="006F2CA2" w:rsidP="006F2CA2">
      <w:pPr>
        <w:ind w:left="840" w:hangingChars="400" w:hanging="840"/>
        <w:rPr>
          <w:rFonts w:ascii="HGS明朝B" w:eastAsia="HGS明朝B"/>
        </w:rPr>
      </w:pPr>
      <w:r>
        <w:rPr>
          <w:rFonts w:ascii="HGS明朝B" w:eastAsia="HGS明朝B" w:hint="eastAsia"/>
        </w:rPr>
        <w:t>第２条　本制度は、法人が東京都児童養護施設等職員宿舎借り上げ支援事業（以下「支援事業」とする）を活用して賃貸住宅を借り上げて、対象職員に一部自己負担額で入居させる制度であることから、東京都が支援事業を廃止、中断、延期する等により、事業費の予算措置が講じられなくなった、あるいは講じられなくなることが明らかに予見される場合は、対象期間中であっても制度の実施を中止し、退去を求めることができる。</w:t>
      </w:r>
    </w:p>
    <w:p w14:paraId="22DE6503" w14:textId="48D5F131" w:rsidR="006F2CA2" w:rsidRDefault="006F2CA2">
      <w:pPr>
        <w:rPr>
          <w:rFonts w:ascii="HGS明朝B" w:eastAsia="HGS明朝B"/>
        </w:rPr>
      </w:pPr>
    </w:p>
    <w:p w14:paraId="5292BB1E" w14:textId="331F2BEC" w:rsidR="006F2CA2" w:rsidRDefault="006F2CA2">
      <w:pPr>
        <w:rPr>
          <w:rFonts w:ascii="HGS明朝B" w:eastAsia="HGS明朝B"/>
        </w:rPr>
      </w:pPr>
      <w:r>
        <w:rPr>
          <w:rFonts w:ascii="HGS明朝B" w:eastAsia="HGS明朝B" w:hint="eastAsia"/>
        </w:rPr>
        <w:t>（対象者）</w:t>
      </w:r>
    </w:p>
    <w:p w14:paraId="4DE4CD95" w14:textId="14EFEED5" w:rsidR="006F2CA2" w:rsidRDefault="006F2CA2">
      <w:pPr>
        <w:rPr>
          <w:rFonts w:ascii="HGS明朝B" w:eastAsia="HGS明朝B"/>
        </w:rPr>
      </w:pPr>
      <w:r>
        <w:rPr>
          <w:rFonts w:ascii="HGS明朝B" w:eastAsia="HGS明朝B" w:hint="eastAsia"/>
        </w:rPr>
        <w:t>第３条　以下の各号をすべて満たす職員を対象職員とする。</w:t>
      </w:r>
    </w:p>
    <w:p w14:paraId="53AA1ED2" w14:textId="2783B926" w:rsidR="006F2CA2" w:rsidRDefault="006F2CA2" w:rsidP="006F2CA2">
      <w:pPr>
        <w:pStyle w:val="a3"/>
        <w:numPr>
          <w:ilvl w:val="0"/>
          <w:numId w:val="1"/>
        </w:numPr>
        <w:ind w:leftChars="0"/>
        <w:rPr>
          <w:rFonts w:ascii="HGS明朝B" w:eastAsia="HGS明朝B"/>
        </w:rPr>
      </w:pPr>
      <w:r>
        <w:rPr>
          <w:rFonts w:ascii="HGS明朝B" w:eastAsia="HGS明朝B" w:hint="eastAsia"/>
        </w:rPr>
        <w:t>児童養護施設等に勤務する常勤及び非常勤（1日6時間以上かつ月20日以上勤務）のうち、児童養護施設に採用された日から起算して5年以内のものであること。</w:t>
      </w:r>
    </w:p>
    <w:p w14:paraId="5FEFACB1" w14:textId="60471C6D" w:rsidR="006F2CA2" w:rsidRPr="00DD2761" w:rsidRDefault="006F2CA2" w:rsidP="006F2CA2">
      <w:pPr>
        <w:pStyle w:val="a3"/>
        <w:numPr>
          <w:ilvl w:val="0"/>
          <w:numId w:val="1"/>
        </w:numPr>
        <w:ind w:leftChars="0"/>
        <w:rPr>
          <w:rFonts w:ascii="HGS明朝B" w:eastAsia="HGS明朝B"/>
        </w:rPr>
      </w:pPr>
      <w:r w:rsidRPr="00DD2761">
        <w:rPr>
          <w:rFonts w:ascii="HGS明朝B" w:eastAsia="HGS明朝B" w:hint="eastAsia"/>
        </w:rPr>
        <w:t>世帯主であること。</w:t>
      </w:r>
    </w:p>
    <w:p w14:paraId="40C18B99" w14:textId="7E885117" w:rsidR="006F2CA2" w:rsidRDefault="006F2CA2" w:rsidP="006F2CA2">
      <w:pPr>
        <w:pStyle w:val="a3"/>
        <w:numPr>
          <w:ilvl w:val="0"/>
          <w:numId w:val="1"/>
        </w:numPr>
        <w:ind w:leftChars="0"/>
        <w:rPr>
          <w:rFonts w:ascii="HGS明朝B" w:eastAsia="HGS明朝B"/>
        </w:rPr>
      </w:pPr>
      <w:r>
        <w:rPr>
          <w:rFonts w:ascii="HGS明朝B" w:eastAsia="HGS明朝B" w:hint="eastAsia"/>
        </w:rPr>
        <w:t>入居希望日以降、住宅手当を支給されないこと。</w:t>
      </w:r>
    </w:p>
    <w:p w14:paraId="4E9BD777" w14:textId="79E33C70" w:rsidR="006F2CA2" w:rsidRDefault="006F2CA2" w:rsidP="006F2CA2">
      <w:pPr>
        <w:pStyle w:val="a3"/>
        <w:numPr>
          <w:ilvl w:val="0"/>
          <w:numId w:val="1"/>
        </w:numPr>
        <w:ind w:leftChars="0"/>
        <w:rPr>
          <w:rFonts w:ascii="HGS明朝B" w:eastAsia="HGS明朝B"/>
        </w:rPr>
      </w:pPr>
      <w:r>
        <w:rPr>
          <w:rFonts w:ascii="HGS明朝B" w:eastAsia="HGS明朝B" w:hint="eastAsia"/>
        </w:rPr>
        <w:t>今後３年間の</w:t>
      </w:r>
      <w:r w:rsidR="00642D37">
        <w:rPr>
          <w:rFonts w:ascii="HGS明朝B" w:eastAsia="HGS明朝B" w:hint="eastAsia"/>
        </w:rPr>
        <w:t>勤続</w:t>
      </w:r>
      <w:r>
        <w:rPr>
          <w:rFonts w:ascii="HGS明朝B" w:eastAsia="HGS明朝B" w:hint="eastAsia"/>
        </w:rPr>
        <w:t>勤務</w:t>
      </w:r>
      <w:r w:rsidR="00642D37">
        <w:rPr>
          <w:rFonts w:ascii="HGS明朝B" w:eastAsia="HGS明朝B" w:hint="eastAsia"/>
        </w:rPr>
        <w:t>の</w:t>
      </w:r>
      <w:r>
        <w:rPr>
          <w:rFonts w:ascii="HGS明朝B" w:eastAsia="HGS明朝B" w:hint="eastAsia"/>
        </w:rPr>
        <w:t>意思があること。</w:t>
      </w:r>
    </w:p>
    <w:p w14:paraId="55DDE7B9" w14:textId="77777777" w:rsidR="006F2CA2" w:rsidRPr="006F2CA2" w:rsidRDefault="006F2CA2" w:rsidP="006F2CA2">
      <w:pPr>
        <w:rPr>
          <w:rFonts w:ascii="HGS明朝B" w:eastAsia="HGS明朝B"/>
        </w:rPr>
      </w:pPr>
    </w:p>
    <w:p w14:paraId="336645E6" w14:textId="0D369D8D" w:rsidR="006F2CA2" w:rsidRDefault="006F2CA2">
      <w:pPr>
        <w:rPr>
          <w:rFonts w:ascii="HGS明朝B" w:eastAsia="HGS明朝B"/>
        </w:rPr>
      </w:pPr>
      <w:r>
        <w:rPr>
          <w:rFonts w:ascii="HGS明朝B" w:eastAsia="HGS明朝B" w:hint="eastAsia"/>
        </w:rPr>
        <w:t>（対象補助額及び宿舎使用料）</w:t>
      </w:r>
    </w:p>
    <w:p w14:paraId="65FFDA7B" w14:textId="77777777" w:rsidR="00224858" w:rsidRPr="00DD2761" w:rsidRDefault="006F2CA2" w:rsidP="00224858">
      <w:pPr>
        <w:ind w:left="840" w:hangingChars="400" w:hanging="840"/>
        <w:rPr>
          <w:rFonts w:ascii="HGS明朝B" w:eastAsia="HGS明朝B"/>
        </w:rPr>
      </w:pPr>
      <w:r>
        <w:rPr>
          <w:rFonts w:ascii="HGS明朝B" w:eastAsia="HGS明朝B" w:hint="eastAsia"/>
        </w:rPr>
        <w:t xml:space="preserve">第４条　</w:t>
      </w:r>
      <w:r w:rsidRPr="00DD2761">
        <w:rPr>
          <w:rFonts w:ascii="HGS明朝B" w:eastAsia="HGS明朝B" w:hint="eastAsia"/>
        </w:rPr>
        <w:t>対象職員は借り上げ費用（賃貸料、共益費及び管理費）</w:t>
      </w:r>
      <w:r w:rsidR="002D0227" w:rsidRPr="00DD2761">
        <w:rPr>
          <w:rFonts w:ascii="HGS明朝B" w:eastAsia="HGS明朝B" w:hint="eastAsia"/>
        </w:rPr>
        <w:t>の</w:t>
      </w:r>
      <w:r w:rsidR="00224858" w:rsidRPr="00DD2761">
        <w:rPr>
          <w:rFonts w:ascii="HGS明朝B" w:eastAsia="HGS明朝B" w:hint="eastAsia"/>
        </w:rPr>
        <w:t>３０％（千円未満切り上げ）を自己負担とし、残りの費用を</w:t>
      </w:r>
      <w:r w:rsidR="002D0227" w:rsidRPr="00DD2761">
        <w:rPr>
          <w:rFonts w:ascii="HGS明朝B" w:eastAsia="HGS明朝B" w:hint="eastAsia"/>
        </w:rPr>
        <w:t>法人及び支援事業の補助額</w:t>
      </w:r>
      <w:r w:rsidR="00224858" w:rsidRPr="00DD2761">
        <w:rPr>
          <w:rFonts w:ascii="HGS明朝B" w:eastAsia="HGS明朝B" w:hint="eastAsia"/>
        </w:rPr>
        <w:t>とする。但し、法人及び支援事業の補助額は</w:t>
      </w:r>
      <w:r w:rsidR="002D0227" w:rsidRPr="00DD2761">
        <w:rPr>
          <w:rFonts w:ascii="HGS明朝B" w:eastAsia="HGS明朝B" w:hint="eastAsia"/>
        </w:rPr>
        <w:t>各２万７千円（計５万４千円）を上限とし、上限額を超える費用は自己負担とする。</w:t>
      </w:r>
    </w:p>
    <w:p w14:paraId="400AB7EE" w14:textId="1AD30E16" w:rsidR="00224858" w:rsidRPr="00DD2761" w:rsidRDefault="00224858" w:rsidP="00224858">
      <w:pPr>
        <w:ind w:leftChars="200" w:left="840" w:hangingChars="200" w:hanging="420"/>
        <w:rPr>
          <w:rFonts w:ascii="HGS明朝B" w:eastAsia="HGS明朝B"/>
        </w:rPr>
      </w:pPr>
      <w:r w:rsidRPr="00DD2761">
        <w:rPr>
          <w:rFonts w:ascii="HGS明朝B" w:eastAsia="HGS明朝B" w:hint="eastAsia"/>
        </w:rPr>
        <w:t xml:space="preserve">２　</w:t>
      </w:r>
      <w:r w:rsidR="00642D37" w:rsidRPr="00DD2761">
        <w:rPr>
          <w:rFonts w:ascii="HGS明朝B" w:eastAsia="HGS明朝B" w:hint="eastAsia"/>
        </w:rPr>
        <w:t>賃料以外の</w:t>
      </w:r>
      <w:r w:rsidRPr="00DD2761">
        <w:rPr>
          <w:rFonts w:ascii="HGS明朝B" w:eastAsia="HGS明朝B" w:hint="eastAsia"/>
        </w:rPr>
        <w:t>初期費用、契約更新にかかわる費用および転居費用</w:t>
      </w:r>
      <w:r w:rsidR="00642D37" w:rsidRPr="00DD2761">
        <w:rPr>
          <w:rFonts w:ascii="HGS明朝B" w:eastAsia="HGS明朝B" w:hint="eastAsia"/>
        </w:rPr>
        <w:t>等</w:t>
      </w:r>
      <w:r w:rsidRPr="00DD2761">
        <w:rPr>
          <w:rFonts w:ascii="HGS明朝B" w:eastAsia="HGS明朝B" w:hint="eastAsia"/>
        </w:rPr>
        <w:t>は</w:t>
      </w:r>
      <w:r w:rsidR="00642D37" w:rsidRPr="00DD2761">
        <w:rPr>
          <w:rFonts w:ascii="HGS明朝B" w:eastAsia="HGS明朝B" w:hint="eastAsia"/>
        </w:rPr>
        <w:t>すべて</w:t>
      </w:r>
      <w:r w:rsidRPr="00DD2761">
        <w:rPr>
          <w:rFonts w:ascii="HGS明朝B" w:eastAsia="HGS明朝B" w:hint="eastAsia"/>
        </w:rPr>
        <w:t>自己負担とする。</w:t>
      </w:r>
    </w:p>
    <w:p w14:paraId="1E92F44E" w14:textId="5AAE903E" w:rsidR="002D0227" w:rsidRPr="00DD2761" w:rsidRDefault="002D0227" w:rsidP="002D0227">
      <w:pPr>
        <w:ind w:left="840" w:hangingChars="400" w:hanging="840"/>
        <w:rPr>
          <w:rFonts w:ascii="HGS明朝B" w:eastAsia="HGS明朝B"/>
        </w:rPr>
      </w:pPr>
      <w:r w:rsidRPr="00DD2761">
        <w:rPr>
          <w:rFonts w:ascii="HGS明朝B" w:eastAsia="HGS明朝B" w:hint="eastAsia"/>
        </w:rPr>
        <w:t xml:space="preserve">　　</w:t>
      </w:r>
      <w:r w:rsidR="00224858" w:rsidRPr="00DD2761">
        <w:rPr>
          <w:rFonts w:ascii="HGS明朝B" w:eastAsia="HGS明朝B" w:hint="eastAsia"/>
        </w:rPr>
        <w:t>３</w:t>
      </w:r>
      <w:r w:rsidRPr="00DD2761">
        <w:rPr>
          <w:rFonts w:ascii="HGS明朝B" w:eastAsia="HGS明朝B" w:hint="eastAsia"/>
        </w:rPr>
        <w:t xml:space="preserve">　中途入居、中途退去の場合で入居期間が１か月に満たないときは全額自己負担とする。</w:t>
      </w:r>
    </w:p>
    <w:p w14:paraId="3BC35F8B" w14:textId="124C6E07" w:rsidR="002D0227" w:rsidRPr="00DD2761" w:rsidRDefault="002D0227" w:rsidP="002D0227">
      <w:pPr>
        <w:ind w:left="840" w:hangingChars="400" w:hanging="840"/>
        <w:rPr>
          <w:rFonts w:ascii="HGS明朝B" w:eastAsia="HGS明朝B"/>
        </w:rPr>
      </w:pPr>
      <w:r w:rsidRPr="00DD2761">
        <w:rPr>
          <w:rFonts w:ascii="HGS明朝B" w:eastAsia="HGS明朝B" w:hint="eastAsia"/>
        </w:rPr>
        <w:t xml:space="preserve">　　</w:t>
      </w:r>
      <w:r w:rsidR="00224858" w:rsidRPr="00DD2761">
        <w:rPr>
          <w:rFonts w:ascii="HGS明朝B" w:eastAsia="HGS明朝B" w:hint="eastAsia"/>
        </w:rPr>
        <w:t>４</w:t>
      </w:r>
      <w:r w:rsidRPr="00DD2761">
        <w:rPr>
          <w:rFonts w:ascii="HGS明朝B" w:eastAsia="HGS明朝B" w:hint="eastAsia"/>
        </w:rPr>
        <w:t xml:space="preserve">　徴収方法は支援職員の月額給与から控除することとし、入居申請書の提出と同時に対象職員はそのことを承諾したこととするが、別途、労働基準法第２４条に基づく労使協定を締結することとする。</w:t>
      </w:r>
    </w:p>
    <w:p w14:paraId="2DBCDBA6" w14:textId="41935B7A" w:rsidR="002D0227" w:rsidRDefault="002D0227">
      <w:pPr>
        <w:rPr>
          <w:rFonts w:ascii="HGS明朝B" w:eastAsia="HGS明朝B"/>
        </w:rPr>
      </w:pPr>
    </w:p>
    <w:p w14:paraId="4D293AE6" w14:textId="235F8D20" w:rsidR="002D0227" w:rsidRDefault="002D0227">
      <w:pPr>
        <w:rPr>
          <w:rFonts w:ascii="HGS明朝B" w:eastAsia="HGS明朝B"/>
        </w:rPr>
      </w:pPr>
      <w:r>
        <w:rPr>
          <w:rFonts w:ascii="HGS明朝B" w:eastAsia="HGS明朝B" w:hint="eastAsia"/>
        </w:rPr>
        <w:t>（入居）</w:t>
      </w:r>
    </w:p>
    <w:p w14:paraId="23B5D540" w14:textId="452229D2" w:rsidR="002D0227" w:rsidRDefault="002D0227" w:rsidP="002D0227">
      <w:pPr>
        <w:ind w:left="840" w:hangingChars="400" w:hanging="840"/>
        <w:rPr>
          <w:rFonts w:ascii="HGS明朝B" w:eastAsia="HGS明朝B"/>
        </w:rPr>
      </w:pPr>
      <w:r>
        <w:rPr>
          <w:rFonts w:ascii="HGS明朝B" w:eastAsia="HGS明朝B" w:hint="eastAsia"/>
        </w:rPr>
        <w:t>第５条　入居を希望する対象職員（以下「入居希望職員」とする）は、社会福祉法人六踏園児童養護施設等職員宿舎入居申請書（別紙１）に必要事項を記入の上、入居希望日の14日前までに施設</w:t>
      </w:r>
      <w:r w:rsidR="00DD2761">
        <w:rPr>
          <w:rFonts w:ascii="HGS明朝B" w:eastAsia="HGS明朝B" w:hint="eastAsia"/>
        </w:rPr>
        <w:t>長</w:t>
      </w:r>
      <w:r>
        <w:rPr>
          <w:rFonts w:ascii="HGS明朝B" w:eastAsia="HGS明朝B" w:hint="eastAsia"/>
        </w:rPr>
        <w:t>から入居の許可を受け、法人に提出すること。</w:t>
      </w:r>
    </w:p>
    <w:p w14:paraId="0A7C0417" w14:textId="42E4E2F1" w:rsidR="002D0227" w:rsidRDefault="002D0227" w:rsidP="000F51F6">
      <w:pPr>
        <w:ind w:left="840" w:hangingChars="400" w:hanging="840"/>
        <w:rPr>
          <w:rFonts w:ascii="HGS明朝B" w:eastAsia="HGS明朝B"/>
        </w:rPr>
      </w:pPr>
      <w:r>
        <w:rPr>
          <w:rFonts w:ascii="HGS明朝B" w:eastAsia="HGS明朝B" w:hint="eastAsia"/>
        </w:rPr>
        <w:t xml:space="preserve">　　２　入居する児童養護施設等職員宿舎は当該施設までの所要時間がおおむね片道1時間以内を原則とする。</w:t>
      </w:r>
    </w:p>
    <w:p w14:paraId="61E31EE0" w14:textId="3F145D25" w:rsidR="002D0227" w:rsidRDefault="002D0227" w:rsidP="002D0227">
      <w:pPr>
        <w:ind w:left="840" w:hangingChars="400" w:hanging="840"/>
        <w:rPr>
          <w:rFonts w:ascii="HGS明朝B" w:eastAsia="HGS明朝B"/>
        </w:rPr>
      </w:pPr>
      <w:r>
        <w:rPr>
          <w:rFonts w:ascii="HGS明朝B" w:eastAsia="HGS明朝B" w:hint="eastAsia"/>
        </w:rPr>
        <w:t xml:space="preserve">　　３　入居希望職員は、住民票及び入居希望職員の現物給付に関する税計算に必要な書類（年度の建物の固定資産税の課税標準額、その建物の総面積（平方メートル）、年度の敷地の固定資産税の課税基準額）を添えて、社会福祉法人六</w:t>
      </w:r>
      <w:r w:rsidR="000F51F6">
        <w:rPr>
          <w:rFonts w:ascii="HGS明朝B" w:eastAsia="HGS明朝B" w:hint="eastAsia"/>
        </w:rPr>
        <w:t>踏</w:t>
      </w:r>
      <w:r>
        <w:rPr>
          <w:rFonts w:ascii="HGS明朝B" w:eastAsia="HGS明朝B" w:hint="eastAsia"/>
        </w:rPr>
        <w:t>園児童養護施設等職員宿舎誓約書（別紙２）を法人に提出しなければならない。</w:t>
      </w:r>
    </w:p>
    <w:p w14:paraId="60A5CB08" w14:textId="606F2190" w:rsidR="002D0227" w:rsidRDefault="000F51F6" w:rsidP="000F51F6">
      <w:pPr>
        <w:ind w:left="840" w:hangingChars="400" w:hanging="840"/>
        <w:rPr>
          <w:rFonts w:ascii="HGS明朝B" w:eastAsia="HGS明朝B"/>
        </w:rPr>
      </w:pPr>
      <w:r>
        <w:rPr>
          <w:rFonts w:ascii="HGS明朝B" w:eastAsia="HGS明朝B" w:hint="eastAsia"/>
        </w:rPr>
        <w:t xml:space="preserve">　　４　児童養護施設等職員宿舎に入居した入居希望職員（以下「宿舎入居職員」とする）は児童養護施設等職員宿舎について、原則として不服申し立てはできないこととする。</w:t>
      </w:r>
      <w:r w:rsidR="00DD2761">
        <w:rPr>
          <w:rFonts w:ascii="HGS明朝B" w:eastAsia="HGS明朝B" w:hint="eastAsia"/>
        </w:rPr>
        <w:t>自ら希望する物件に入居できない場合もあり得る。</w:t>
      </w:r>
    </w:p>
    <w:p w14:paraId="5A94B531" w14:textId="2090E1BF" w:rsidR="000F51F6" w:rsidRDefault="000F51F6" w:rsidP="000F51F6">
      <w:pPr>
        <w:ind w:left="840" w:hangingChars="400" w:hanging="840"/>
        <w:rPr>
          <w:rFonts w:ascii="HGS明朝B" w:eastAsia="HGS明朝B"/>
        </w:rPr>
      </w:pPr>
      <w:r>
        <w:rPr>
          <w:rFonts w:ascii="HGS明朝B" w:eastAsia="HGS明朝B" w:hint="eastAsia"/>
        </w:rPr>
        <w:t xml:space="preserve">　　５　法人が借り上げた職員宿舎に入居希望職員が同居させることのできるものは、次にあげるものとする。</w:t>
      </w:r>
    </w:p>
    <w:p w14:paraId="4EC0E761" w14:textId="028F0DEF" w:rsidR="000F51F6" w:rsidRDefault="000F51F6" w:rsidP="000F51F6">
      <w:pPr>
        <w:pStyle w:val="a3"/>
        <w:numPr>
          <w:ilvl w:val="0"/>
          <w:numId w:val="2"/>
        </w:numPr>
        <w:ind w:leftChars="0"/>
        <w:rPr>
          <w:rFonts w:ascii="HGS明朝B" w:eastAsia="HGS明朝B"/>
        </w:rPr>
      </w:pPr>
      <w:r>
        <w:rPr>
          <w:rFonts w:ascii="HGS明朝B" w:eastAsia="HGS明朝B" w:hint="eastAsia"/>
        </w:rPr>
        <w:t>配偶者</w:t>
      </w:r>
    </w:p>
    <w:p w14:paraId="4516458B" w14:textId="6C5118A5" w:rsidR="000F51F6" w:rsidRDefault="000F51F6" w:rsidP="000F51F6">
      <w:pPr>
        <w:pStyle w:val="a3"/>
        <w:numPr>
          <w:ilvl w:val="0"/>
          <w:numId w:val="2"/>
        </w:numPr>
        <w:ind w:leftChars="0"/>
        <w:rPr>
          <w:rFonts w:ascii="HGS明朝B" w:eastAsia="HGS明朝B"/>
        </w:rPr>
      </w:pPr>
      <w:r>
        <w:rPr>
          <w:rFonts w:ascii="HGS明朝B" w:eastAsia="HGS明朝B" w:hint="eastAsia"/>
        </w:rPr>
        <w:t>子</w:t>
      </w:r>
    </w:p>
    <w:p w14:paraId="7E2B7417" w14:textId="5E5B80DD" w:rsidR="000F51F6" w:rsidRDefault="000F51F6" w:rsidP="000F51F6">
      <w:pPr>
        <w:pStyle w:val="a3"/>
        <w:numPr>
          <w:ilvl w:val="0"/>
          <w:numId w:val="2"/>
        </w:numPr>
        <w:ind w:leftChars="0"/>
        <w:rPr>
          <w:rFonts w:ascii="HGS明朝B" w:eastAsia="HGS明朝B"/>
        </w:rPr>
      </w:pPr>
      <w:r>
        <w:rPr>
          <w:rFonts w:ascii="HGS明朝B" w:eastAsia="HGS明朝B" w:hint="eastAsia"/>
        </w:rPr>
        <w:t>本人及び配偶者の親</w:t>
      </w:r>
    </w:p>
    <w:p w14:paraId="776B859C" w14:textId="45D9E06A" w:rsidR="000F51F6" w:rsidRDefault="000F51F6" w:rsidP="000F51F6">
      <w:pPr>
        <w:pStyle w:val="a3"/>
        <w:numPr>
          <w:ilvl w:val="0"/>
          <w:numId w:val="2"/>
        </w:numPr>
        <w:ind w:leftChars="0"/>
        <w:rPr>
          <w:rFonts w:ascii="HGS明朝B" w:eastAsia="HGS明朝B"/>
        </w:rPr>
      </w:pPr>
      <w:r>
        <w:rPr>
          <w:rFonts w:ascii="HGS明朝B" w:eastAsia="HGS明朝B" w:hint="eastAsia"/>
        </w:rPr>
        <w:t>法人が同居を許可したもの</w:t>
      </w:r>
    </w:p>
    <w:p w14:paraId="528320EB" w14:textId="4EECA668" w:rsidR="000F51F6" w:rsidRDefault="000F51F6" w:rsidP="000F51F6">
      <w:pPr>
        <w:rPr>
          <w:rFonts w:ascii="HGS明朝B" w:eastAsia="HGS明朝B"/>
        </w:rPr>
      </w:pPr>
      <w:r>
        <w:rPr>
          <w:rFonts w:ascii="HGS明朝B" w:eastAsia="HGS明朝B" w:hint="eastAsia"/>
        </w:rPr>
        <w:t xml:space="preserve">　　６　宿舎入居職員は借家人賠償保険等の保険に加入しなければならない。</w:t>
      </w:r>
    </w:p>
    <w:p w14:paraId="1C01D509" w14:textId="38E36368" w:rsidR="000F51F6" w:rsidRDefault="000F51F6" w:rsidP="000F51F6">
      <w:pPr>
        <w:ind w:left="840" w:hangingChars="400" w:hanging="840"/>
        <w:rPr>
          <w:rFonts w:ascii="HGS明朝B" w:eastAsia="HGS明朝B"/>
        </w:rPr>
      </w:pPr>
      <w:r>
        <w:rPr>
          <w:rFonts w:ascii="HGS明朝B" w:eastAsia="HGS明朝B" w:hint="eastAsia"/>
        </w:rPr>
        <w:t xml:space="preserve">　　７　入居期間は、原則として、法人と貸主が締結する普通借家契約もしくは定期借家契約に定められた機関とするが、契約期間内に第２条に明示した支援事業の終了日が到達した場合、もしくは法人として本制度を廃止、中止、中断した場合は、そのいずれかの日のうち早く到達する日をもって入居期間の満了日とする。</w:t>
      </w:r>
    </w:p>
    <w:p w14:paraId="0669655A" w14:textId="528C37BF" w:rsidR="000F51F6" w:rsidRDefault="000F51F6" w:rsidP="000F51F6">
      <w:pPr>
        <w:ind w:left="840" w:hangingChars="400" w:hanging="840"/>
        <w:rPr>
          <w:rFonts w:ascii="HGS明朝B" w:eastAsia="HGS明朝B"/>
        </w:rPr>
      </w:pPr>
      <w:r>
        <w:rPr>
          <w:rFonts w:ascii="HGS明朝B" w:eastAsia="HGS明朝B" w:hint="eastAsia"/>
        </w:rPr>
        <w:t xml:space="preserve">　　８　法人が賃貸住宅を借り上げる際の契約において、貸主から連帯保証人を求められた場合は、原則として宿舎入居職員もしくは宿舎入居職員の親族が連絡保証人をおこなう。</w:t>
      </w:r>
    </w:p>
    <w:p w14:paraId="68437306" w14:textId="77777777" w:rsidR="000F51F6" w:rsidRPr="000F51F6" w:rsidRDefault="000F51F6" w:rsidP="000F51F6">
      <w:pPr>
        <w:rPr>
          <w:rFonts w:ascii="HGS明朝B" w:eastAsia="HGS明朝B"/>
        </w:rPr>
      </w:pPr>
    </w:p>
    <w:p w14:paraId="77AAC0EE" w14:textId="28EF10E5" w:rsidR="002D0227" w:rsidRDefault="000F51F6">
      <w:pPr>
        <w:rPr>
          <w:rFonts w:ascii="HGS明朝B" w:eastAsia="HGS明朝B"/>
        </w:rPr>
      </w:pPr>
      <w:r>
        <w:rPr>
          <w:rFonts w:ascii="HGS明朝B" w:eastAsia="HGS明朝B" w:hint="eastAsia"/>
        </w:rPr>
        <w:t>（入居制限）</w:t>
      </w:r>
    </w:p>
    <w:p w14:paraId="7667EA8B" w14:textId="47446C08" w:rsidR="000F51F6" w:rsidRDefault="000F51F6" w:rsidP="000F51F6">
      <w:pPr>
        <w:ind w:left="840" w:hangingChars="400" w:hanging="840"/>
        <w:rPr>
          <w:rFonts w:ascii="HGS明朝B" w:eastAsia="HGS明朝B"/>
        </w:rPr>
      </w:pPr>
      <w:r>
        <w:rPr>
          <w:rFonts w:ascii="HGS明朝B" w:eastAsia="HGS明朝B" w:hint="eastAsia"/>
        </w:rPr>
        <w:t>第６条　児童養護施設等職員宿舎の入居期限は、宿舎入居職員が児童養護施設等に採用された日から起算して５年以内とする。入居期限が満了したときは</w:t>
      </w:r>
      <w:r w:rsidR="00642D37">
        <w:rPr>
          <w:rFonts w:ascii="HGS明朝B" w:eastAsia="HGS明朝B" w:hint="eastAsia"/>
        </w:rPr>
        <w:t>直ち</w:t>
      </w:r>
      <w:r>
        <w:rPr>
          <w:rFonts w:ascii="HGS明朝B" w:eastAsia="HGS明朝B" w:hint="eastAsia"/>
        </w:rPr>
        <w:t>に</w:t>
      </w:r>
      <w:r w:rsidR="00642D37">
        <w:rPr>
          <w:rFonts w:ascii="HGS明朝B" w:eastAsia="HGS明朝B" w:hint="eastAsia"/>
        </w:rPr>
        <w:t>退去</w:t>
      </w:r>
      <w:r>
        <w:rPr>
          <w:rFonts w:ascii="HGS明朝B" w:eastAsia="HGS明朝B" w:hint="eastAsia"/>
        </w:rPr>
        <w:t>しなければならない。ただし、宿舎入居職員が貸主との普通借家契約もしくは定期借家契約を個別に締結する場合はこの限りではない。</w:t>
      </w:r>
    </w:p>
    <w:p w14:paraId="77F493C3" w14:textId="7CD58DFB" w:rsidR="000F51F6" w:rsidRDefault="000F51F6">
      <w:pPr>
        <w:rPr>
          <w:rFonts w:ascii="HGS明朝B" w:eastAsia="HGS明朝B"/>
        </w:rPr>
      </w:pPr>
    </w:p>
    <w:p w14:paraId="27B4D6FD" w14:textId="482CA684" w:rsidR="000F51F6" w:rsidRDefault="000F51F6">
      <w:pPr>
        <w:rPr>
          <w:rFonts w:ascii="HGS明朝B" w:eastAsia="HGS明朝B"/>
        </w:rPr>
      </w:pPr>
      <w:r>
        <w:rPr>
          <w:rFonts w:ascii="HGS明朝B" w:eastAsia="HGS明朝B" w:hint="eastAsia"/>
        </w:rPr>
        <w:t>（変更）</w:t>
      </w:r>
    </w:p>
    <w:p w14:paraId="73FD024C" w14:textId="33BC8917" w:rsidR="000F51F6" w:rsidRDefault="000F51F6" w:rsidP="000F51F6">
      <w:pPr>
        <w:ind w:left="840" w:hangingChars="400" w:hanging="840"/>
        <w:rPr>
          <w:rFonts w:ascii="HGS明朝B" w:eastAsia="HGS明朝B"/>
        </w:rPr>
      </w:pPr>
      <w:r>
        <w:rPr>
          <w:rFonts w:ascii="HGS明朝B" w:eastAsia="HGS明朝B" w:hint="eastAsia"/>
        </w:rPr>
        <w:lastRenderedPageBreak/>
        <w:t>第７条　宿舎入居職員は、児童養護施設等職員宿舎に関して内容に変更があるときは、変更日１４日前までに法人に社会福祉法人六踏園児童養護施設等職員宿舎変更届（別紙３）を提出しなければならない。</w:t>
      </w:r>
    </w:p>
    <w:p w14:paraId="68905EC3" w14:textId="0590560E" w:rsidR="000F51F6" w:rsidRPr="000F51F6" w:rsidRDefault="000F51F6">
      <w:pPr>
        <w:rPr>
          <w:rFonts w:ascii="HGS明朝B" w:eastAsia="HGS明朝B"/>
        </w:rPr>
      </w:pPr>
    </w:p>
    <w:p w14:paraId="0D420A31" w14:textId="799558DD" w:rsidR="000F51F6" w:rsidRDefault="000F51F6">
      <w:pPr>
        <w:rPr>
          <w:rFonts w:ascii="HGS明朝B" w:eastAsia="HGS明朝B"/>
        </w:rPr>
      </w:pPr>
      <w:r>
        <w:rPr>
          <w:rFonts w:ascii="HGS明朝B" w:eastAsia="HGS明朝B" w:hint="eastAsia"/>
        </w:rPr>
        <w:t>（使用上の心得）</w:t>
      </w:r>
    </w:p>
    <w:p w14:paraId="69DADD54" w14:textId="4D1BF9BC" w:rsidR="000F51F6" w:rsidRDefault="000F51F6" w:rsidP="000F51F6">
      <w:pPr>
        <w:ind w:left="840" w:hangingChars="400" w:hanging="840"/>
        <w:rPr>
          <w:rFonts w:ascii="HGS明朝B" w:eastAsia="HGS明朝B"/>
        </w:rPr>
      </w:pPr>
      <w:r>
        <w:rPr>
          <w:rFonts w:ascii="HGS明朝B" w:eastAsia="HGS明朝B" w:hint="eastAsia"/>
        </w:rPr>
        <w:t>第８条　宿舎入居職員は、善良な管理者の注意をもって児童養護施設等職員宿舎を利用し、当法人職員として円満な隣人関係を営むよう心掛けるものとする。</w:t>
      </w:r>
    </w:p>
    <w:p w14:paraId="4548815B" w14:textId="1E681755" w:rsidR="000F51F6" w:rsidRDefault="000F51F6" w:rsidP="00891876">
      <w:pPr>
        <w:ind w:left="840" w:hangingChars="400" w:hanging="840"/>
        <w:rPr>
          <w:rFonts w:ascii="HGS明朝B" w:eastAsia="HGS明朝B"/>
        </w:rPr>
      </w:pPr>
      <w:r>
        <w:rPr>
          <w:rFonts w:ascii="HGS明朝B" w:eastAsia="HGS明朝B" w:hint="eastAsia"/>
        </w:rPr>
        <w:t xml:space="preserve">　　２　宿舎入居職員は、当該借家契約に定められた事項及び貸主から発行される重要事項説明書に記載されている貸主及び入居者の義務について、自身の契約行為と同様に順守に努めなければならない。</w:t>
      </w:r>
    </w:p>
    <w:p w14:paraId="1A53E595" w14:textId="1F9B4678" w:rsidR="00891876" w:rsidRDefault="00891876" w:rsidP="00891876">
      <w:pPr>
        <w:ind w:left="840" w:hangingChars="400" w:hanging="840"/>
        <w:rPr>
          <w:rFonts w:ascii="HGS明朝B" w:eastAsia="HGS明朝B"/>
        </w:rPr>
      </w:pPr>
    </w:p>
    <w:p w14:paraId="1B8571FA" w14:textId="1D1AD092" w:rsidR="00891876" w:rsidRDefault="00891876" w:rsidP="00891876">
      <w:pPr>
        <w:ind w:left="840" w:hangingChars="400" w:hanging="840"/>
        <w:rPr>
          <w:rFonts w:ascii="HGS明朝B" w:eastAsia="HGS明朝B"/>
        </w:rPr>
      </w:pPr>
      <w:r>
        <w:rPr>
          <w:rFonts w:ascii="HGS明朝B" w:eastAsia="HGS明朝B" w:hint="eastAsia"/>
        </w:rPr>
        <w:t>（禁止事項）</w:t>
      </w:r>
    </w:p>
    <w:p w14:paraId="28C03201" w14:textId="08200484" w:rsidR="00891876" w:rsidRDefault="00891876" w:rsidP="00891876">
      <w:pPr>
        <w:ind w:left="840" w:hangingChars="400" w:hanging="840"/>
        <w:rPr>
          <w:rFonts w:ascii="HGS明朝B" w:eastAsia="HGS明朝B"/>
        </w:rPr>
      </w:pPr>
      <w:r>
        <w:rPr>
          <w:rFonts w:ascii="HGS明朝B" w:eastAsia="HGS明朝B" w:hint="eastAsia"/>
        </w:rPr>
        <w:t>第９条　宿舎入居職員は法人の事前の承諾なくして、以下の各号に定めることをおこなってはならない。</w:t>
      </w:r>
    </w:p>
    <w:p w14:paraId="4F5A023C" w14:textId="566034F9" w:rsidR="00891876" w:rsidRDefault="00891876" w:rsidP="00891876">
      <w:pPr>
        <w:pStyle w:val="a3"/>
        <w:numPr>
          <w:ilvl w:val="0"/>
          <w:numId w:val="3"/>
        </w:numPr>
        <w:ind w:leftChars="0"/>
        <w:rPr>
          <w:rFonts w:ascii="HGS明朝B" w:eastAsia="HGS明朝B"/>
        </w:rPr>
      </w:pPr>
      <w:r w:rsidRPr="00891876">
        <w:rPr>
          <w:rFonts w:ascii="HGS明朝B" w:eastAsia="HGS明朝B" w:hint="eastAsia"/>
        </w:rPr>
        <w:t>児童養護施設等職員宿舎を第三者に転貸すること。</w:t>
      </w:r>
    </w:p>
    <w:p w14:paraId="43DD2752" w14:textId="66779382" w:rsidR="00891876" w:rsidRDefault="00DD2761" w:rsidP="00891876">
      <w:pPr>
        <w:pStyle w:val="a3"/>
        <w:numPr>
          <w:ilvl w:val="0"/>
          <w:numId w:val="3"/>
        </w:numPr>
        <w:ind w:leftChars="0"/>
        <w:rPr>
          <w:rFonts w:ascii="HGS明朝B" w:eastAsia="HGS明朝B"/>
        </w:rPr>
      </w:pPr>
      <w:r>
        <w:rPr>
          <w:rFonts w:ascii="HGS明朝B" w:eastAsia="HGS明朝B" w:hint="eastAsia"/>
        </w:rPr>
        <w:t>法人</w:t>
      </w:r>
      <w:r w:rsidR="00891876">
        <w:rPr>
          <w:rFonts w:ascii="HGS明朝B" w:eastAsia="HGS明朝B" w:hint="eastAsia"/>
        </w:rPr>
        <w:t>の許可なく、定められた以外のものを同居させること。</w:t>
      </w:r>
    </w:p>
    <w:p w14:paraId="4CC4E46A" w14:textId="6F15C3FB" w:rsidR="00891876" w:rsidRDefault="00891876" w:rsidP="00891876">
      <w:pPr>
        <w:pStyle w:val="a3"/>
        <w:numPr>
          <w:ilvl w:val="0"/>
          <w:numId w:val="3"/>
        </w:numPr>
        <w:ind w:leftChars="0"/>
        <w:rPr>
          <w:rFonts w:ascii="HGS明朝B" w:eastAsia="HGS明朝B"/>
        </w:rPr>
      </w:pPr>
      <w:r>
        <w:rPr>
          <w:rFonts w:ascii="HGS明朝B" w:eastAsia="HGS明朝B" w:hint="eastAsia"/>
        </w:rPr>
        <w:t>児童養護施設等職員宿舎を居住以外の目的にしようとすること。</w:t>
      </w:r>
    </w:p>
    <w:p w14:paraId="310C63D4" w14:textId="592CB039" w:rsidR="00891876" w:rsidRDefault="00891876" w:rsidP="00891876">
      <w:pPr>
        <w:pStyle w:val="a3"/>
        <w:numPr>
          <w:ilvl w:val="0"/>
          <w:numId w:val="3"/>
        </w:numPr>
        <w:ind w:leftChars="0"/>
        <w:rPr>
          <w:rFonts w:ascii="HGS明朝B" w:eastAsia="HGS明朝B"/>
        </w:rPr>
      </w:pPr>
      <w:r>
        <w:rPr>
          <w:rFonts w:ascii="HGS明朝B" w:eastAsia="HGS明朝B" w:hint="eastAsia"/>
        </w:rPr>
        <w:t>児童養護施設等職員宿舎の増改築、施設及び敷地の現状を変更すること。</w:t>
      </w:r>
    </w:p>
    <w:p w14:paraId="22716E8C" w14:textId="7EE719EA" w:rsidR="00891876" w:rsidRDefault="00891876" w:rsidP="00891876">
      <w:pPr>
        <w:pStyle w:val="a3"/>
        <w:numPr>
          <w:ilvl w:val="0"/>
          <w:numId w:val="3"/>
        </w:numPr>
        <w:ind w:leftChars="0"/>
        <w:rPr>
          <w:rFonts w:ascii="HGS明朝B" w:eastAsia="HGS明朝B"/>
        </w:rPr>
      </w:pPr>
      <w:r>
        <w:rPr>
          <w:rFonts w:ascii="HGS明朝B" w:eastAsia="HGS明朝B" w:hint="eastAsia"/>
        </w:rPr>
        <w:t>周辺の住民に迷惑となる行為を行うこと。</w:t>
      </w:r>
    </w:p>
    <w:p w14:paraId="4967EC4E" w14:textId="02DA205F" w:rsidR="00891876" w:rsidRDefault="00891876" w:rsidP="00891876">
      <w:pPr>
        <w:rPr>
          <w:rFonts w:ascii="HGS明朝B" w:eastAsia="HGS明朝B"/>
        </w:rPr>
      </w:pPr>
    </w:p>
    <w:p w14:paraId="05188175" w14:textId="696FF283" w:rsidR="00891876" w:rsidRDefault="00891876" w:rsidP="00891876">
      <w:pPr>
        <w:rPr>
          <w:rFonts w:ascii="HGS明朝B" w:eastAsia="HGS明朝B"/>
        </w:rPr>
      </w:pPr>
      <w:r>
        <w:rPr>
          <w:rFonts w:ascii="HGS明朝B" w:eastAsia="HGS明朝B" w:hint="eastAsia"/>
        </w:rPr>
        <w:t>（費用負担）</w:t>
      </w:r>
    </w:p>
    <w:p w14:paraId="06B77F22" w14:textId="18D47E00" w:rsidR="00891876" w:rsidRDefault="00891876" w:rsidP="00891876">
      <w:pPr>
        <w:rPr>
          <w:rFonts w:ascii="HGS明朝B" w:eastAsia="HGS明朝B"/>
        </w:rPr>
      </w:pPr>
      <w:r>
        <w:rPr>
          <w:rFonts w:ascii="HGS明朝B" w:eastAsia="HGS明朝B" w:hint="eastAsia"/>
        </w:rPr>
        <w:t>第１０条　宿舎入居職員は、個人にかかわる以下の各号の費用を負担しなければならない。</w:t>
      </w:r>
    </w:p>
    <w:p w14:paraId="2AF29401" w14:textId="7FBE8906" w:rsidR="00891876" w:rsidRDefault="00891876" w:rsidP="00891876">
      <w:pPr>
        <w:pStyle w:val="a3"/>
        <w:numPr>
          <w:ilvl w:val="0"/>
          <w:numId w:val="4"/>
        </w:numPr>
        <w:ind w:leftChars="0"/>
        <w:rPr>
          <w:rFonts w:ascii="HGS明朝B" w:eastAsia="HGS明朝B"/>
        </w:rPr>
      </w:pPr>
      <w:r w:rsidRPr="00891876">
        <w:rPr>
          <w:rFonts w:ascii="HGS明朝B" w:eastAsia="HGS明朝B" w:hint="eastAsia"/>
        </w:rPr>
        <w:t>電気、ガス、</w:t>
      </w:r>
      <w:r>
        <w:rPr>
          <w:rFonts w:ascii="HGS明朝B" w:eastAsia="HGS明朝B" w:hint="eastAsia"/>
        </w:rPr>
        <w:t>水道等の光熱費</w:t>
      </w:r>
    </w:p>
    <w:p w14:paraId="4B9BBA11" w14:textId="4E9AFD48" w:rsidR="00891876" w:rsidRDefault="00891876" w:rsidP="00891876">
      <w:pPr>
        <w:pStyle w:val="a3"/>
        <w:numPr>
          <w:ilvl w:val="0"/>
          <w:numId w:val="4"/>
        </w:numPr>
        <w:ind w:leftChars="0"/>
        <w:rPr>
          <w:rFonts w:ascii="HGS明朝B" w:eastAsia="HGS明朝B"/>
        </w:rPr>
      </w:pPr>
      <w:r>
        <w:rPr>
          <w:rFonts w:ascii="HGS明朝B" w:eastAsia="HGS明朝B" w:hint="eastAsia"/>
        </w:rPr>
        <w:t>自治会費、町内会費等、地域活動に要する費用</w:t>
      </w:r>
    </w:p>
    <w:p w14:paraId="2AF37F5C" w14:textId="281F41AF" w:rsidR="00891876" w:rsidRPr="00DD2761" w:rsidRDefault="00B23513" w:rsidP="00B23513">
      <w:pPr>
        <w:pStyle w:val="a3"/>
        <w:numPr>
          <w:ilvl w:val="0"/>
          <w:numId w:val="4"/>
        </w:numPr>
        <w:ind w:leftChars="0"/>
        <w:rPr>
          <w:rFonts w:ascii="HGS明朝B" w:eastAsia="HGS明朝B"/>
        </w:rPr>
      </w:pPr>
      <w:r w:rsidRPr="00DD2761">
        <w:rPr>
          <w:rFonts w:ascii="HGS明朝B" w:eastAsia="HGS明朝B" w:hint="eastAsia"/>
        </w:rPr>
        <w:t>賃料以外の初期費用（敷金、礼金、仲介手数料、</w:t>
      </w:r>
      <w:r w:rsidR="00891876" w:rsidRPr="00DD2761">
        <w:rPr>
          <w:rFonts w:ascii="HGS明朝B" w:eastAsia="HGS明朝B" w:hint="eastAsia"/>
        </w:rPr>
        <w:t>借家人賠償保険等の保険料</w:t>
      </w:r>
      <w:r w:rsidRPr="00DD2761">
        <w:rPr>
          <w:rFonts w:ascii="HGS明朝B" w:eastAsia="HGS明朝B" w:hint="eastAsia"/>
        </w:rPr>
        <w:t>、鍵交換等の費用など）</w:t>
      </w:r>
    </w:p>
    <w:p w14:paraId="4421B361" w14:textId="6896765E" w:rsidR="00891876" w:rsidRPr="00DD2761" w:rsidRDefault="00891876" w:rsidP="00891876">
      <w:pPr>
        <w:pStyle w:val="a3"/>
        <w:numPr>
          <w:ilvl w:val="0"/>
          <w:numId w:val="4"/>
        </w:numPr>
        <w:ind w:leftChars="0"/>
        <w:rPr>
          <w:rFonts w:ascii="HGS明朝B" w:eastAsia="HGS明朝B"/>
        </w:rPr>
      </w:pPr>
      <w:r w:rsidRPr="00DD2761">
        <w:rPr>
          <w:rFonts w:ascii="HGS明朝B" w:eastAsia="HGS明朝B" w:hint="eastAsia"/>
        </w:rPr>
        <w:t>退去時に生ずる鍵交換等の費用</w:t>
      </w:r>
    </w:p>
    <w:p w14:paraId="1EEF4491" w14:textId="68F4438B" w:rsidR="00891876" w:rsidRPr="00DD2761" w:rsidRDefault="00891876" w:rsidP="00891876">
      <w:pPr>
        <w:pStyle w:val="a3"/>
        <w:numPr>
          <w:ilvl w:val="0"/>
          <w:numId w:val="4"/>
        </w:numPr>
        <w:ind w:leftChars="0"/>
        <w:rPr>
          <w:rFonts w:ascii="HGS明朝B" w:eastAsia="HGS明朝B"/>
        </w:rPr>
      </w:pPr>
      <w:r w:rsidRPr="00DD2761">
        <w:rPr>
          <w:rFonts w:ascii="HGS明朝B" w:eastAsia="HGS明朝B" w:hint="eastAsia"/>
        </w:rPr>
        <w:t>転居にかかわる費用</w:t>
      </w:r>
    </w:p>
    <w:p w14:paraId="7DD0203B" w14:textId="44FF9C34" w:rsidR="00891876" w:rsidRPr="00DD2761" w:rsidRDefault="00891876" w:rsidP="00891876">
      <w:pPr>
        <w:pStyle w:val="a3"/>
        <w:numPr>
          <w:ilvl w:val="0"/>
          <w:numId w:val="4"/>
        </w:numPr>
        <w:ind w:leftChars="0"/>
        <w:rPr>
          <w:rFonts w:ascii="HGS明朝B" w:eastAsia="HGS明朝B"/>
        </w:rPr>
      </w:pPr>
      <w:r w:rsidRPr="00DD2761">
        <w:rPr>
          <w:rFonts w:ascii="HGS明朝B" w:eastAsia="HGS明朝B" w:hint="eastAsia"/>
        </w:rPr>
        <w:t>児童養護施設等職員宿舎に付随する駐車場等の使用料</w:t>
      </w:r>
    </w:p>
    <w:p w14:paraId="055D1E8A" w14:textId="50785A32" w:rsidR="00891876" w:rsidRPr="00DD2761" w:rsidRDefault="00891876" w:rsidP="00891876">
      <w:pPr>
        <w:pStyle w:val="a3"/>
        <w:numPr>
          <w:ilvl w:val="0"/>
          <w:numId w:val="4"/>
        </w:numPr>
        <w:ind w:leftChars="0"/>
        <w:rPr>
          <w:rFonts w:ascii="HGS明朝B" w:eastAsia="HGS明朝B"/>
        </w:rPr>
      </w:pPr>
      <w:r w:rsidRPr="00DD2761">
        <w:rPr>
          <w:rFonts w:ascii="HGS明朝B" w:eastAsia="HGS明朝B" w:hint="eastAsia"/>
        </w:rPr>
        <w:t>児童養護施設等職員宿舎を借り上げる際</w:t>
      </w:r>
      <w:r w:rsidR="00CE7706" w:rsidRPr="00DD2761">
        <w:rPr>
          <w:rFonts w:ascii="HGS明朝B" w:eastAsia="HGS明朝B" w:hint="eastAsia"/>
        </w:rPr>
        <w:t>の</w:t>
      </w:r>
      <w:r w:rsidRPr="00DD2761">
        <w:rPr>
          <w:rFonts w:ascii="HGS明朝B" w:eastAsia="HGS明朝B" w:hint="eastAsia"/>
        </w:rPr>
        <w:t>更新料</w:t>
      </w:r>
    </w:p>
    <w:p w14:paraId="2C90AA82" w14:textId="29599AE6" w:rsidR="00891876" w:rsidRPr="00DD2761" w:rsidRDefault="00891876" w:rsidP="00891876">
      <w:pPr>
        <w:pStyle w:val="a3"/>
        <w:numPr>
          <w:ilvl w:val="0"/>
          <w:numId w:val="4"/>
        </w:numPr>
        <w:ind w:leftChars="0"/>
        <w:rPr>
          <w:rFonts w:ascii="HGS明朝B" w:eastAsia="HGS明朝B"/>
        </w:rPr>
      </w:pPr>
      <w:r w:rsidRPr="00DD2761">
        <w:rPr>
          <w:rFonts w:ascii="HGS明朝B" w:eastAsia="HGS明朝B" w:hint="eastAsia"/>
        </w:rPr>
        <w:t>その他法人が宿舎入居職員の負担が必要と認めた費用</w:t>
      </w:r>
    </w:p>
    <w:p w14:paraId="6D98456A" w14:textId="33031D3C" w:rsidR="00891876" w:rsidRPr="00DD2761" w:rsidRDefault="00891876" w:rsidP="00891876">
      <w:pPr>
        <w:pStyle w:val="a3"/>
        <w:numPr>
          <w:ilvl w:val="0"/>
          <w:numId w:val="4"/>
        </w:numPr>
        <w:ind w:leftChars="0"/>
        <w:rPr>
          <w:rFonts w:ascii="HGS明朝B" w:eastAsia="HGS明朝B"/>
        </w:rPr>
      </w:pPr>
      <w:r w:rsidRPr="00DD2761">
        <w:rPr>
          <w:rFonts w:ascii="HGS明朝B" w:eastAsia="HGS明朝B" w:hint="eastAsia"/>
        </w:rPr>
        <w:t>児童養護施設等職員宿舎は給与の現物支給となることから生ずる給与所得に連動する所得税、住民税、社会保険料、年金保険料等の税及び社会保障に関する費用</w:t>
      </w:r>
    </w:p>
    <w:p w14:paraId="1985570C" w14:textId="16ACD48C" w:rsidR="00891876" w:rsidRPr="00DD2761" w:rsidRDefault="00891876" w:rsidP="00891876">
      <w:pPr>
        <w:rPr>
          <w:rFonts w:ascii="HGS明朝B" w:eastAsia="HGS明朝B"/>
        </w:rPr>
      </w:pPr>
    </w:p>
    <w:p w14:paraId="7F62B15C" w14:textId="250810A7" w:rsidR="00891876" w:rsidRPr="00DD2761" w:rsidRDefault="00891876" w:rsidP="00891876">
      <w:pPr>
        <w:rPr>
          <w:rFonts w:ascii="HGS明朝B" w:eastAsia="HGS明朝B"/>
        </w:rPr>
      </w:pPr>
      <w:r w:rsidRPr="00DD2761">
        <w:rPr>
          <w:rFonts w:ascii="HGS明朝B" w:eastAsia="HGS明朝B" w:hint="eastAsia"/>
        </w:rPr>
        <w:t>（原状回復義務）</w:t>
      </w:r>
    </w:p>
    <w:p w14:paraId="41739B87" w14:textId="2601363F" w:rsidR="00891876" w:rsidRPr="00DD2761" w:rsidRDefault="00891876" w:rsidP="00891876">
      <w:pPr>
        <w:ind w:left="1050" w:hangingChars="500" w:hanging="1050"/>
        <w:rPr>
          <w:rFonts w:ascii="HGS明朝B" w:eastAsia="HGS明朝B"/>
        </w:rPr>
      </w:pPr>
      <w:r w:rsidRPr="00DD2761">
        <w:rPr>
          <w:rFonts w:ascii="HGS明朝B" w:eastAsia="HGS明朝B" w:hint="eastAsia"/>
        </w:rPr>
        <w:lastRenderedPageBreak/>
        <w:t>第１１条　児童養護施設等職員宿舎の原状回復義務は、理由の如何、程度の大小を問わず、宿舎入居職員が負うこととする。</w:t>
      </w:r>
    </w:p>
    <w:p w14:paraId="178AE030" w14:textId="77777777" w:rsidR="00891876" w:rsidRPr="00DD2761" w:rsidRDefault="00891876" w:rsidP="00891876">
      <w:pPr>
        <w:rPr>
          <w:rFonts w:ascii="HGS明朝B" w:eastAsia="HGS明朝B"/>
        </w:rPr>
      </w:pPr>
    </w:p>
    <w:p w14:paraId="0BA520D6" w14:textId="05FCB84D" w:rsidR="00891876" w:rsidRPr="00DD2761" w:rsidRDefault="00891876" w:rsidP="00891876">
      <w:pPr>
        <w:ind w:left="840" w:hangingChars="400" w:hanging="840"/>
        <w:rPr>
          <w:rFonts w:ascii="HGS明朝B" w:eastAsia="HGS明朝B"/>
        </w:rPr>
      </w:pPr>
      <w:r w:rsidRPr="00DD2761">
        <w:rPr>
          <w:rFonts w:ascii="HGS明朝B" w:eastAsia="HGS明朝B" w:hint="eastAsia"/>
        </w:rPr>
        <w:t>（損害賠償）</w:t>
      </w:r>
    </w:p>
    <w:p w14:paraId="4B3715D3" w14:textId="001AA690" w:rsidR="00891876" w:rsidRPr="00DD2761" w:rsidRDefault="00891876" w:rsidP="00891876">
      <w:pPr>
        <w:ind w:left="840" w:hangingChars="400" w:hanging="840"/>
        <w:rPr>
          <w:rFonts w:ascii="HGS明朝B" w:eastAsia="HGS明朝B"/>
        </w:rPr>
      </w:pPr>
      <w:r w:rsidRPr="00DD2761">
        <w:rPr>
          <w:rFonts w:ascii="HGS明朝B" w:eastAsia="HGS明朝B" w:hint="eastAsia"/>
        </w:rPr>
        <w:t>第１２条　宿舎入居職員もしくは同居人が故意または過失により、建物を損壊または建物の全部もしくは一部を減失させたときは、宿舎入居職員の負担により修理修繕し、またはその損害を賠償することとする。</w:t>
      </w:r>
    </w:p>
    <w:p w14:paraId="197484EF" w14:textId="261C7528" w:rsidR="00891876" w:rsidRPr="00DD2761" w:rsidRDefault="00891876" w:rsidP="00891876">
      <w:pPr>
        <w:ind w:left="840" w:hangingChars="400" w:hanging="840"/>
        <w:rPr>
          <w:rFonts w:ascii="HGS明朝B" w:eastAsia="HGS明朝B"/>
        </w:rPr>
      </w:pPr>
    </w:p>
    <w:p w14:paraId="2CC74772" w14:textId="6525FBF4" w:rsidR="00891876" w:rsidRPr="00DD2761" w:rsidRDefault="00891876" w:rsidP="00891876">
      <w:pPr>
        <w:ind w:left="840" w:hangingChars="400" w:hanging="840"/>
        <w:rPr>
          <w:rFonts w:ascii="HGS明朝B" w:eastAsia="HGS明朝B"/>
        </w:rPr>
      </w:pPr>
      <w:r w:rsidRPr="00DD2761">
        <w:rPr>
          <w:rFonts w:ascii="HGS明朝B" w:eastAsia="HGS明朝B" w:hint="eastAsia"/>
        </w:rPr>
        <w:t>（退去）</w:t>
      </w:r>
    </w:p>
    <w:p w14:paraId="7D3F9C8C" w14:textId="57C73DB9" w:rsidR="00891876" w:rsidRPr="00DD2761" w:rsidRDefault="00891876" w:rsidP="00891876">
      <w:pPr>
        <w:ind w:left="840" w:hangingChars="400" w:hanging="840"/>
        <w:rPr>
          <w:rFonts w:ascii="HGS明朝B" w:eastAsia="HGS明朝B"/>
        </w:rPr>
      </w:pPr>
      <w:r w:rsidRPr="00DD2761">
        <w:rPr>
          <w:rFonts w:ascii="HGS明朝B" w:eastAsia="HGS明朝B" w:hint="eastAsia"/>
        </w:rPr>
        <w:t>第１３条　宿舎入居職員がこの規定に違反する行為をしたとき、または児童養護施設等職員宿舎の使用について不都合な</w:t>
      </w:r>
      <w:r w:rsidR="00B9125F" w:rsidRPr="00DD2761">
        <w:rPr>
          <w:rFonts w:ascii="HGS明朝B" w:eastAsia="HGS明朝B" w:hint="eastAsia"/>
        </w:rPr>
        <w:t>行為をおこなったときは、法人は当該入居希望職員に対し、児童養護施設等職員宿舎からの退去を命ずることがある。なお、退去についての詳細は別途内規により定める。</w:t>
      </w:r>
    </w:p>
    <w:p w14:paraId="44EC1887" w14:textId="1197B588" w:rsidR="00891876" w:rsidRPr="00DD2761" w:rsidRDefault="00891876" w:rsidP="00891876">
      <w:pPr>
        <w:ind w:left="840" w:hangingChars="400" w:hanging="840"/>
        <w:rPr>
          <w:rFonts w:ascii="HGS明朝B" w:eastAsia="HGS明朝B"/>
        </w:rPr>
      </w:pPr>
    </w:p>
    <w:p w14:paraId="041BD549" w14:textId="6392CD76" w:rsidR="00B9125F" w:rsidRPr="00DD2761" w:rsidRDefault="00B9125F" w:rsidP="00891876">
      <w:pPr>
        <w:ind w:left="840" w:hangingChars="400" w:hanging="840"/>
        <w:rPr>
          <w:rFonts w:ascii="HGS明朝B" w:eastAsia="HGS明朝B"/>
        </w:rPr>
      </w:pPr>
      <w:r w:rsidRPr="00DD2761">
        <w:rPr>
          <w:rFonts w:ascii="HGS明朝B" w:eastAsia="HGS明朝B" w:hint="eastAsia"/>
        </w:rPr>
        <w:t>（借り上げ、借り替え、返却にかかわる費用の支給）</w:t>
      </w:r>
    </w:p>
    <w:p w14:paraId="11E11890" w14:textId="394BE4AB" w:rsidR="00B9125F" w:rsidRPr="00DD2761" w:rsidRDefault="00B9125F" w:rsidP="00891876">
      <w:pPr>
        <w:ind w:left="840" w:hangingChars="400" w:hanging="840"/>
        <w:rPr>
          <w:rFonts w:ascii="HGS明朝B" w:eastAsia="HGS明朝B"/>
        </w:rPr>
      </w:pPr>
      <w:r w:rsidRPr="00DD2761">
        <w:rPr>
          <w:rFonts w:ascii="HGS明朝B" w:eastAsia="HGS明朝B" w:hint="eastAsia"/>
        </w:rPr>
        <w:t>第１４条　法人は宿舎入居職員の現在の住居から児童養護施設等職員宿舎への転居にかかわる費用、児童養護施設等職員宿舎から他の児童養護施設等職員宿舎に転居するための費用、児童養護施設等職員宿舎から他の住居に転居するための費用及び立ち退き料等は一切支給しない。</w:t>
      </w:r>
    </w:p>
    <w:p w14:paraId="2F903BFB" w14:textId="4B59C714" w:rsidR="00B9125F" w:rsidRPr="00DD2761" w:rsidRDefault="00B9125F" w:rsidP="00891876">
      <w:pPr>
        <w:ind w:left="840" w:hangingChars="400" w:hanging="840"/>
        <w:rPr>
          <w:rFonts w:ascii="HGS明朝B" w:eastAsia="HGS明朝B"/>
        </w:rPr>
      </w:pPr>
    </w:p>
    <w:p w14:paraId="4E371B43" w14:textId="5D756101" w:rsidR="00B9125F" w:rsidRPr="00DD2761" w:rsidRDefault="00B9125F" w:rsidP="00891876">
      <w:pPr>
        <w:ind w:left="840" w:hangingChars="400" w:hanging="840"/>
        <w:rPr>
          <w:rFonts w:ascii="HGS明朝B" w:eastAsia="HGS明朝B"/>
        </w:rPr>
      </w:pPr>
      <w:r w:rsidRPr="00DD2761">
        <w:rPr>
          <w:rFonts w:ascii="HGS明朝B" w:eastAsia="HGS明朝B" w:hint="eastAsia"/>
        </w:rPr>
        <w:t>（その他）</w:t>
      </w:r>
    </w:p>
    <w:p w14:paraId="7B17418B" w14:textId="055F3EBF" w:rsidR="00B9125F" w:rsidRPr="00DD2761" w:rsidRDefault="00B9125F" w:rsidP="00891876">
      <w:pPr>
        <w:ind w:left="840" w:hangingChars="400" w:hanging="840"/>
        <w:rPr>
          <w:rFonts w:ascii="HGS明朝B" w:eastAsia="HGS明朝B"/>
        </w:rPr>
      </w:pPr>
      <w:r w:rsidRPr="00DD2761">
        <w:rPr>
          <w:rFonts w:ascii="HGS明朝B" w:eastAsia="HGS明朝B" w:hint="eastAsia"/>
        </w:rPr>
        <w:t>第１５条　本規定に定めのない事項については、理事会にて決定することとする。</w:t>
      </w:r>
    </w:p>
    <w:p w14:paraId="31F6EAFF" w14:textId="68A208A8" w:rsidR="00B9125F" w:rsidRPr="00DD2761" w:rsidRDefault="00B9125F" w:rsidP="00891876">
      <w:pPr>
        <w:ind w:left="840" w:hangingChars="400" w:hanging="840"/>
        <w:rPr>
          <w:rFonts w:ascii="HGS明朝B" w:eastAsia="HGS明朝B"/>
        </w:rPr>
      </w:pPr>
    </w:p>
    <w:p w14:paraId="2B3314EF" w14:textId="61B6F0FC" w:rsidR="00B9125F" w:rsidRPr="00DD2761" w:rsidRDefault="00B9125F" w:rsidP="00891876">
      <w:pPr>
        <w:ind w:left="840" w:hangingChars="400" w:hanging="840"/>
        <w:rPr>
          <w:rFonts w:ascii="HGS明朝B" w:eastAsia="HGS明朝B"/>
        </w:rPr>
      </w:pPr>
    </w:p>
    <w:p w14:paraId="4247DD6C" w14:textId="5425E06C" w:rsidR="00B9125F" w:rsidRPr="00DD2761" w:rsidRDefault="00B9125F" w:rsidP="00891876">
      <w:pPr>
        <w:ind w:left="840" w:hangingChars="400" w:hanging="840"/>
        <w:rPr>
          <w:rFonts w:ascii="HGS明朝B" w:eastAsia="HGS明朝B"/>
        </w:rPr>
      </w:pPr>
      <w:r w:rsidRPr="00DD2761">
        <w:rPr>
          <w:rFonts w:ascii="HGS明朝B" w:eastAsia="HGS明朝B" w:hint="eastAsia"/>
        </w:rPr>
        <w:t>付則</w:t>
      </w:r>
    </w:p>
    <w:p w14:paraId="4C1F68EC" w14:textId="7B62B3BE" w:rsidR="00B9125F" w:rsidRPr="00DD2761" w:rsidRDefault="00B9125F" w:rsidP="00891876">
      <w:pPr>
        <w:ind w:left="840" w:hangingChars="400" w:hanging="840"/>
        <w:rPr>
          <w:rFonts w:ascii="HGS明朝B" w:eastAsia="HGS明朝B"/>
        </w:rPr>
      </w:pPr>
      <w:r w:rsidRPr="00DD2761">
        <w:rPr>
          <w:rFonts w:ascii="HGS明朝B" w:eastAsia="HGS明朝B" w:hint="eastAsia"/>
        </w:rPr>
        <w:t>この規定は、令和</w:t>
      </w:r>
      <w:r w:rsidR="00B23513" w:rsidRPr="00DD2761">
        <w:rPr>
          <w:rFonts w:ascii="HGS明朝B" w:eastAsia="HGS明朝B" w:hint="eastAsia"/>
        </w:rPr>
        <w:t>3</w:t>
      </w:r>
      <w:r w:rsidRPr="00DD2761">
        <w:rPr>
          <w:rFonts w:ascii="HGS明朝B" w:eastAsia="HGS明朝B" w:hint="eastAsia"/>
        </w:rPr>
        <w:t>年</w:t>
      </w:r>
      <w:r w:rsidR="00B23513" w:rsidRPr="00DD2761">
        <w:rPr>
          <w:rFonts w:ascii="HGS明朝B" w:eastAsia="HGS明朝B" w:hint="eastAsia"/>
        </w:rPr>
        <w:t>12</w:t>
      </w:r>
      <w:r w:rsidRPr="00DD2761">
        <w:rPr>
          <w:rFonts w:ascii="HGS明朝B" w:eastAsia="HGS明朝B" w:hint="eastAsia"/>
        </w:rPr>
        <w:t>月1日から施行する。</w:t>
      </w:r>
    </w:p>
    <w:p w14:paraId="33A07BFF" w14:textId="13685C44" w:rsidR="00572915" w:rsidRPr="00DD2761" w:rsidRDefault="00572915">
      <w:pPr>
        <w:widowControl/>
        <w:jc w:val="left"/>
        <w:rPr>
          <w:rFonts w:ascii="HGS明朝B" w:eastAsia="HGS明朝B"/>
        </w:rPr>
      </w:pPr>
    </w:p>
    <w:sectPr w:rsidR="00572915" w:rsidRPr="00DD27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B492D" w14:textId="77777777" w:rsidR="00896231" w:rsidRDefault="00896231" w:rsidP="00F66E6B">
      <w:r>
        <w:separator/>
      </w:r>
    </w:p>
  </w:endnote>
  <w:endnote w:type="continuationSeparator" w:id="0">
    <w:p w14:paraId="170DAB43" w14:textId="77777777" w:rsidR="00896231" w:rsidRDefault="00896231" w:rsidP="00F66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S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261CF" w14:textId="77777777" w:rsidR="00896231" w:rsidRDefault="00896231" w:rsidP="00F66E6B">
      <w:r>
        <w:separator/>
      </w:r>
    </w:p>
  </w:footnote>
  <w:footnote w:type="continuationSeparator" w:id="0">
    <w:p w14:paraId="69A170D5" w14:textId="77777777" w:rsidR="00896231" w:rsidRDefault="00896231" w:rsidP="00F66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2A63"/>
    <w:multiLevelType w:val="hybridMultilevel"/>
    <w:tmpl w:val="1E945B60"/>
    <w:lvl w:ilvl="0" w:tplc="330E2E2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C0E3093"/>
    <w:multiLevelType w:val="hybridMultilevel"/>
    <w:tmpl w:val="C5CEE8DC"/>
    <w:lvl w:ilvl="0" w:tplc="3E803F2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4053281"/>
    <w:multiLevelType w:val="hybridMultilevel"/>
    <w:tmpl w:val="6B644660"/>
    <w:lvl w:ilvl="0" w:tplc="69507C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BD82C03"/>
    <w:multiLevelType w:val="hybridMultilevel"/>
    <w:tmpl w:val="B2806C7C"/>
    <w:lvl w:ilvl="0" w:tplc="2012DD8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F3245DD"/>
    <w:multiLevelType w:val="hybridMultilevel"/>
    <w:tmpl w:val="9D86C7DC"/>
    <w:lvl w:ilvl="0" w:tplc="B776CE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34F55677"/>
    <w:multiLevelType w:val="hybridMultilevel"/>
    <w:tmpl w:val="A412CCE2"/>
    <w:lvl w:ilvl="0" w:tplc="69507CAA">
      <w:start w:val="1"/>
      <w:numFmt w:val="decimalEnclosedCircle"/>
      <w:lvlText w:val="%1"/>
      <w:lvlJc w:val="left"/>
      <w:pPr>
        <w:ind w:left="78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8543A03"/>
    <w:multiLevelType w:val="hybridMultilevel"/>
    <w:tmpl w:val="CCD48F70"/>
    <w:lvl w:ilvl="0" w:tplc="AC2A4C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5A6239C"/>
    <w:multiLevelType w:val="hybridMultilevel"/>
    <w:tmpl w:val="3CDE9F60"/>
    <w:lvl w:ilvl="0" w:tplc="968E58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D3E1273"/>
    <w:multiLevelType w:val="hybridMultilevel"/>
    <w:tmpl w:val="9598700A"/>
    <w:lvl w:ilvl="0" w:tplc="5CA805B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58C07CB6"/>
    <w:multiLevelType w:val="hybridMultilevel"/>
    <w:tmpl w:val="F21A5712"/>
    <w:lvl w:ilvl="0" w:tplc="69507C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73B71E8"/>
    <w:multiLevelType w:val="hybridMultilevel"/>
    <w:tmpl w:val="BCE6552C"/>
    <w:lvl w:ilvl="0" w:tplc="E45898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8"/>
  </w:num>
  <w:num w:numId="3">
    <w:abstractNumId w:val="4"/>
  </w:num>
  <w:num w:numId="4">
    <w:abstractNumId w:val="1"/>
  </w:num>
  <w:num w:numId="5">
    <w:abstractNumId w:val="7"/>
  </w:num>
  <w:num w:numId="6">
    <w:abstractNumId w:val="0"/>
  </w:num>
  <w:num w:numId="7">
    <w:abstractNumId w:val="6"/>
  </w:num>
  <w:num w:numId="8">
    <w:abstractNumId w:val="10"/>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CA2"/>
    <w:rsid w:val="000F51F6"/>
    <w:rsid w:val="000F5893"/>
    <w:rsid w:val="00224858"/>
    <w:rsid w:val="00227497"/>
    <w:rsid w:val="002D0227"/>
    <w:rsid w:val="00572915"/>
    <w:rsid w:val="00642D37"/>
    <w:rsid w:val="006F2CA2"/>
    <w:rsid w:val="008473AA"/>
    <w:rsid w:val="00891876"/>
    <w:rsid w:val="00896231"/>
    <w:rsid w:val="00B23513"/>
    <w:rsid w:val="00B877A5"/>
    <w:rsid w:val="00B9125F"/>
    <w:rsid w:val="00CE7706"/>
    <w:rsid w:val="00DD2761"/>
    <w:rsid w:val="00E57CBA"/>
    <w:rsid w:val="00F66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C19850"/>
  <w15:chartTrackingRefBased/>
  <w15:docId w15:val="{216E6AA6-8E95-4C7B-8EBF-967940A6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2CA2"/>
    <w:pPr>
      <w:ind w:leftChars="400" w:left="840"/>
    </w:pPr>
  </w:style>
  <w:style w:type="table" w:styleId="a4">
    <w:name w:val="Table Grid"/>
    <w:basedOn w:val="a1"/>
    <w:uiPriority w:val="59"/>
    <w:rsid w:val="00572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66E6B"/>
    <w:pPr>
      <w:tabs>
        <w:tab w:val="center" w:pos="4252"/>
        <w:tab w:val="right" w:pos="8504"/>
      </w:tabs>
      <w:snapToGrid w:val="0"/>
    </w:pPr>
  </w:style>
  <w:style w:type="character" w:customStyle="1" w:styleId="a6">
    <w:name w:val="ヘッダー (文字)"/>
    <w:basedOn w:val="a0"/>
    <w:link w:val="a5"/>
    <w:uiPriority w:val="99"/>
    <w:rsid w:val="00F66E6B"/>
  </w:style>
  <w:style w:type="paragraph" w:styleId="a7">
    <w:name w:val="footer"/>
    <w:basedOn w:val="a"/>
    <w:link w:val="a8"/>
    <w:uiPriority w:val="99"/>
    <w:unhideWhenUsed/>
    <w:rsid w:val="00F66E6B"/>
    <w:pPr>
      <w:tabs>
        <w:tab w:val="center" w:pos="4252"/>
        <w:tab w:val="right" w:pos="8504"/>
      </w:tabs>
      <w:snapToGrid w:val="0"/>
    </w:pPr>
  </w:style>
  <w:style w:type="character" w:customStyle="1" w:styleId="a8">
    <w:name w:val="フッター (文字)"/>
    <w:basedOn w:val="a0"/>
    <w:link w:val="a7"/>
    <w:uiPriority w:val="99"/>
    <w:rsid w:val="00F66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452</Words>
  <Characters>2583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真咲 黒川</dc:creator>
  <cp:keywords/>
  <dc:description/>
  <cp:lastModifiedBy>PC1</cp:lastModifiedBy>
  <cp:revision>8</cp:revision>
  <cp:lastPrinted>2021-12-01T08:10:00Z</cp:lastPrinted>
  <dcterms:created xsi:type="dcterms:W3CDTF">2021-08-26T07:10:00Z</dcterms:created>
  <dcterms:modified xsi:type="dcterms:W3CDTF">2022-01-21T01:41:00Z</dcterms:modified>
</cp:coreProperties>
</file>